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Государственную жилищную инспекцию города 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адрес: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right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 xml:space="preserve"> организации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ИНН 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ОГРН </w:t>
      </w:r>
      <w:r>
        <w:rPr>
          <w:rFonts w:hAnsi="Times New Roman" w:cs="Times New Roman"/>
          <w:color w:val="000000"/>
          <w:sz w:val="24"/>
          <w:szCs w:val="24"/>
        </w:rPr>
        <w:t>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адрес: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телефон: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адрес электронной почты: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Уведомление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 исполнении предостережения о недопустимости нарушения обязательных требований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 xml:space="preserve"> Государственная жилищная инспекция города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 направила предостережение от 15.08.2021 № 21/45789-По недопустимости нарушения обязательных требований, а именно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Руководствуясь пунктами 11–13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предостережения, утвержденных постановлением Правительства от 10.02.2017 № 166,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уведомляет о следующих принятых по результатам рассмотрения предостережения от 15.08.2021 № 21/45789-П мерах по обеспечению соблюдения обязательных требований: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ответ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Приложения: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Копия предостережения от </w:t>
      </w:r>
      <w:r>
        <w:rPr>
          <w:rFonts w:hAnsi="Times New Roman" w:cs="Times New Roman"/>
          <w:color w:val="000000"/>
          <w:sz w:val="24"/>
          <w:szCs w:val="24"/>
        </w:rPr>
        <w:t>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2. Скриншоты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>_________________________________</w:t>
      </w:r>
      <w:r>
        <w:rPr>
          <w:rFonts w:hAnsi="Times New Roman" w:cs="Times New Roman"/>
          <w:color w:val="000000"/>
          <w:sz w:val="24"/>
          <w:szCs w:val="24"/>
        </w:rPr>
        <w:t>, подтверждающие исполнение предостережения.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Руководитель __________________________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ed6d9c77f5544c6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