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Акт 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некачественной уборке МОП в МКД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г.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9645" w:type="dxa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</w:t>
            </w:r>
          </w:p>
        </w:tc>
      </w:tr>
      <w:tr>
        <w:trPr>
          <w:trHeight w:val="0"/>
        </w:trPr>
        <w:tc>
          <w:tcPr>
            <w:tcW w:w="9645" w:type="dxa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19"/>
                <w:szCs w:val="19"/>
                <w:vertAlign w:val="subscript"/>
              </w:rPr>
              <w:t>(наименование управляющей МКД организации)</w:t>
            </w:r>
          </w:p>
        </w:tc>
      </w:tr>
      <w:tr>
        <w:trPr>
          <w:trHeight w:val="0"/>
        </w:trPr>
        <w:tc>
          <w:tcPr>
            <w:tcW w:w="85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лице</w:t>
            </w:r>
          </w:p>
        </w:tc>
        <w:tc>
          <w:tcPr>
            <w:tcW w:w="8790" w:type="dxa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действующего на основании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9495" w:type="dxa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19"/>
                <w:szCs w:val="19"/>
                <w:vertAlign w:val="subscript"/>
              </w:rPr>
              <w:t>(Ф. И. О., должность представителя УО, ТСЖ, ЖСК)</w:t>
            </w:r>
          </w:p>
        </w:tc>
        <w:tc>
          <w:tcPr>
            <w:tcW w:w="135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присутствии: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1)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- председателя совета МКД (иное уполномоченное лицо);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bscript"/>
        </w:rPr>
        <w:t>(Ф.И.О.)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2)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>, паспорт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bscript"/>
        </w:rPr>
        <w:t>(Ф.И.О., паспортные данные)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. - собственника/пользователя помещения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в многоквартирном доме, расположенном по адресу: г.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результате проведенного обследования составили настоящий акт о том, что в многоквартирном доме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период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(выполнялись с нарушением качества) следующие виды работ и услуг по уборке придомовой территории: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</w:t>
      </w:r>
      <w:r>
        <w:rPr>
          <w:rFonts w:hAnsi="Times New Roman" w:cs="Times New Roman"/>
          <w:color w:val="000000"/>
          <w:sz w:val="24"/>
          <w:szCs w:val="24"/>
        </w:rPr>
        <w:t>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Нарушение качества (превышение установленной продолжительности перерыва в оказании услуг или выполнении работ по уборке придомовой территории) выразилось в следующем: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Причина нарушения качества уборки придомовой территории (превышения установленной продолжительности перерыва в оказании услуг или выполнении работ по содержанию и текущему ремонту общего имущества):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Настоящий акт является основанием для уменьшения размера платы собственников за содержание и ремонт жилого помещения по: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Настоящий акт составлен и подписан в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экземплярах, имеющих равную силу, и хранится по одному у каждой из сторон, подписавших настоящий акт.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Подписи сторон: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Управляющая МКД организация: __________________________/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/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Председатель Совета МКД (иное уполномоченное лицо) _______________/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/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Собственник/пользователь помещения № 50 __________________________/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/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6c848495ef04c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