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по адресу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: 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Уважаемый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!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управлении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находится многоквартирный дом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на основании протокола общего собрания собственников помещений в МКД от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. От жителей дома нам поступили жалобы на незаконную перепланировку в квартире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. 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соответствии с частью 4 статьи 30 ЖК собственник жилого помещения обязан поддерживать свое помещение в надлежащем состоянии, соблюдать права и законные интересы соседей, правила пользования жилыми помещениями, а также правила содержания общего имущества собственников помещений в МКД.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МКД организация должна обеспечивать благоприятные и безопасные условия проживания граждан, надлежащее содержание общего имущества в МКД (</w:t>
      </w:r>
      <w:r>
        <w:rPr>
          <w:rFonts w:hAnsi="Times New Roman" w:cs="Times New Roman"/>
          <w:color w:val="000000"/>
          <w:sz w:val="24"/>
          <w:szCs w:val="24"/>
        </w:rPr>
        <w:t>ч. 1 ст. 161 ЖК</w:t>
      </w:r>
      <w:r>
        <w:rPr>
          <w:rFonts w:hAnsi="Times New Roman" w:cs="Times New Roman"/>
          <w:color w:val="000000"/>
          <w:sz w:val="24"/>
          <w:szCs w:val="24"/>
        </w:rPr>
        <w:t xml:space="preserve">). Во исполнение своих обязанностей УО направила уведомление собственнику представить доступ в помещение, либо документы, которые согласно части </w:t>
      </w:r>
      <w:r>
        <w:rPr>
          <w:rFonts w:hAnsi="Times New Roman" w:cs="Times New Roman"/>
          <w:color w:val="000000"/>
          <w:sz w:val="24"/>
          <w:szCs w:val="24"/>
        </w:rPr>
        <w:t>5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6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26 ЖК подтвердят законность действий, а также фактическую площадь помещения.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Однако собственник документы не предоставил, в квартиру допустить отказывается. В связи с чем предполагаем наличие самовольной перепланировки на основании </w:t>
      </w:r>
      <w:r>
        <w:rPr>
          <w:rFonts w:hAnsi="Times New Roman" w:cs="Times New Roman"/>
          <w:color w:val="000000"/>
          <w:sz w:val="24"/>
          <w:szCs w:val="24"/>
        </w:rPr>
        <w:t>части 1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29 ЖК. Незаконная перепланировка может спровоцировать разрушения несущих конструкций МКД, аварии на инженерных сетях в составе общего имущества собственников помещений.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связи с опасностью обрушения конструкций дома и нанесения ущерба жителям и согласно </w:t>
      </w:r>
      <w:r>
        <w:rPr>
          <w:rFonts w:hAnsi="Times New Roman" w:cs="Times New Roman"/>
          <w:color w:val="000000"/>
          <w:sz w:val="24"/>
          <w:szCs w:val="24"/>
        </w:rPr>
        <w:t>ч. 1</w:t>
      </w:r>
      <w:r>
        <w:rPr>
          <w:rFonts w:hAnsi="Times New Roman" w:cs="Times New Roman"/>
          <w:color w:val="000000"/>
          <w:sz w:val="24"/>
          <w:szCs w:val="24"/>
        </w:rPr>
        <w:t xml:space="preserve"> ст. 20, ч. </w:t>
      </w:r>
      <w:r>
        <w:rPr>
          <w:rFonts w:hAnsi="Times New Roman" w:cs="Times New Roman"/>
          <w:color w:val="000000"/>
          <w:sz w:val="24"/>
          <w:szCs w:val="24"/>
        </w:rPr>
        <w:t>1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4</w:t>
      </w:r>
      <w:r>
        <w:rPr>
          <w:rFonts w:hAnsi="Times New Roman" w:cs="Times New Roman"/>
          <w:color w:val="000000"/>
          <w:sz w:val="24"/>
          <w:szCs w:val="24"/>
        </w:rPr>
        <w:t xml:space="preserve"> ст. 29 ЖК: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провести проверку законности перепланировки в квартире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выдать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остановить ремонт;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обязать собственника квартиры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привести помещение в прежнее состояние.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: 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Уведомление собственнику предоставить доступ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Акт об отказе в доступе в помещение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Жалобы от жителей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b0df0a5a410425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