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Регламент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допуске работников к обработке персональных данных третьих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Регламент допуска работников к обработке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разработан в 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27.07.2006 № 152-ФЗ</w:t>
      </w:r>
      <w:r>
        <w:rPr>
          <w:rFonts w:hAnsi="Times New Roman" w:cs="Times New Roman"/>
          <w:color w:val="000000"/>
          <w:sz w:val="24"/>
          <w:szCs w:val="24"/>
        </w:rPr>
        <w:t xml:space="preserve"> «О персональных данных» и иными нормативно-правовыми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Настоящий Регламент определяет порядок допуска работников к обработке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гарантии конфиденциальности сведений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которые они предоставили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Настоящий Регламент вступает в силу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Виды допуска к обработке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допуска работников к обработке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прекращения допуска работников к обработке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870734d2a4f47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